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7B01DD" w14:textId="77777777" w:rsidR="001C6B0B" w:rsidRDefault="001C6B0B" w:rsidP="001C6B0B">
      <w:pPr>
        <w:spacing w:line="480" w:lineRule="auto"/>
        <w:jc w:val="center"/>
        <w:rPr>
          <w:rFonts w:ascii="Times New Roman" w:hAnsi="Times New Roman" w:cs="Times New Roman"/>
          <w:sz w:val="24"/>
          <w:szCs w:val="24"/>
        </w:rPr>
      </w:pPr>
    </w:p>
    <w:p w14:paraId="6A253DFB" w14:textId="77777777" w:rsidR="001C6B0B" w:rsidRDefault="001C6B0B" w:rsidP="001C6B0B">
      <w:pPr>
        <w:spacing w:line="480" w:lineRule="auto"/>
        <w:jc w:val="center"/>
        <w:rPr>
          <w:rFonts w:ascii="Times New Roman" w:hAnsi="Times New Roman" w:cs="Times New Roman"/>
          <w:sz w:val="24"/>
          <w:szCs w:val="24"/>
        </w:rPr>
      </w:pPr>
    </w:p>
    <w:p w14:paraId="5419036B" w14:textId="77777777" w:rsidR="001C6B0B" w:rsidRDefault="001C6B0B" w:rsidP="001C6B0B">
      <w:pPr>
        <w:spacing w:line="480" w:lineRule="auto"/>
        <w:jc w:val="center"/>
        <w:rPr>
          <w:rFonts w:ascii="Times New Roman" w:hAnsi="Times New Roman" w:cs="Times New Roman"/>
          <w:sz w:val="24"/>
          <w:szCs w:val="24"/>
        </w:rPr>
      </w:pPr>
    </w:p>
    <w:p w14:paraId="7A238BC0" w14:textId="77777777" w:rsidR="001C6B0B" w:rsidRDefault="001C6B0B" w:rsidP="001C6B0B">
      <w:pPr>
        <w:spacing w:line="480" w:lineRule="auto"/>
        <w:jc w:val="center"/>
        <w:rPr>
          <w:rFonts w:ascii="Times New Roman" w:hAnsi="Times New Roman" w:cs="Times New Roman"/>
          <w:sz w:val="24"/>
          <w:szCs w:val="24"/>
        </w:rPr>
      </w:pPr>
    </w:p>
    <w:p w14:paraId="05E0CDDB" w14:textId="77777777" w:rsidR="001C6B0B" w:rsidRDefault="001C6B0B" w:rsidP="001C6B0B">
      <w:pPr>
        <w:spacing w:line="480" w:lineRule="auto"/>
        <w:jc w:val="center"/>
        <w:rPr>
          <w:rFonts w:ascii="Times New Roman" w:hAnsi="Times New Roman" w:cs="Times New Roman"/>
          <w:sz w:val="24"/>
          <w:szCs w:val="24"/>
        </w:rPr>
      </w:pPr>
    </w:p>
    <w:p w14:paraId="369A4D79" w14:textId="40B549E6" w:rsidR="00C17007" w:rsidRDefault="00365695" w:rsidP="001C6B0B">
      <w:pPr>
        <w:spacing w:line="480" w:lineRule="auto"/>
        <w:jc w:val="center"/>
        <w:rPr>
          <w:rFonts w:ascii="Times New Roman" w:hAnsi="Times New Roman" w:cs="Times New Roman"/>
          <w:color w:val="1D1D1D"/>
          <w:sz w:val="24"/>
          <w:szCs w:val="24"/>
          <w:shd w:val="clear" w:color="auto" w:fill="FFFFFF"/>
        </w:rPr>
      </w:pPr>
      <w:r w:rsidRPr="005C03D7">
        <w:rPr>
          <w:rFonts w:ascii="Times New Roman" w:hAnsi="Times New Roman" w:cs="Times New Roman"/>
          <w:sz w:val="24"/>
          <w:szCs w:val="24"/>
        </w:rPr>
        <w:t>Case</w:t>
      </w:r>
      <w:r w:rsidR="002446E9">
        <w:rPr>
          <w:rFonts w:ascii="Times New Roman" w:hAnsi="Times New Roman" w:cs="Times New Roman"/>
          <w:sz w:val="24"/>
          <w:szCs w:val="24"/>
        </w:rPr>
        <w:t xml:space="preserve"> Point of View About the Case:</w:t>
      </w:r>
      <w:r w:rsidRPr="005C03D7">
        <w:rPr>
          <w:rFonts w:ascii="Times New Roman" w:hAnsi="Times New Roman" w:cs="Times New Roman"/>
          <w:sz w:val="24"/>
          <w:szCs w:val="24"/>
        </w:rPr>
        <w:t xml:space="preserve"> </w:t>
      </w:r>
      <w:r w:rsidRPr="005C03D7">
        <w:rPr>
          <w:rFonts w:ascii="Times New Roman" w:hAnsi="Times New Roman" w:cs="Times New Roman"/>
          <w:color w:val="1D1D1D"/>
          <w:sz w:val="24"/>
          <w:szCs w:val="24"/>
          <w:shd w:val="clear" w:color="auto" w:fill="FFFFFF"/>
        </w:rPr>
        <w:t>Computer information Specialist</w:t>
      </w:r>
      <w:r>
        <w:rPr>
          <w:rFonts w:ascii="Times New Roman" w:hAnsi="Times New Roman" w:cs="Times New Roman"/>
          <w:color w:val="1D1D1D"/>
          <w:sz w:val="24"/>
          <w:szCs w:val="24"/>
          <w:shd w:val="clear" w:color="auto" w:fill="FFFFFF"/>
        </w:rPr>
        <w:t>-CIS</w:t>
      </w:r>
    </w:p>
    <w:p w14:paraId="17D36FAC" w14:textId="77777777" w:rsidR="00C17007" w:rsidRDefault="00365695" w:rsidP="001C6B0B">
      <w:pPr>
        <w:spacing w:line="480" w:lineRule="auto"/>
        <w:jc w:val="center"/>
        <w:rPr>
          <w:rFonts w:ascii="Times New Roman" w:hAnsi="Times New Roman" w:cs="Times New Roman"/>
          <w:color w:val="1D1D1D"/>
          <w:sz w:val="24"/>
          <w:szCs w:val="24"/>
          <w:shd w:val="clear" w:color="auto" w:fill="FFFFFF"/>
        </w:rPr>
      </w:pPr>
      <w:r w:rsidRPr="00F26232">
        <w:rPr>
          <w:rFonts w:ascii="Times New Roman" w:hAnsi="Times New Roman" w:cs="Times New Roman"/>
          <w:sz w:val="24"/>
          <w:szCs w:val="24"/>
        </w:rPr>
        <w:t>Student’s Name</w:t>
      </w:r>
    </w:p>
    <w:p w14:paraId="6DE4AC75" w14:textId="77777777" w:rsidR="00C17007" w:rsidRDefault="00365695" w:rsidP="001C6B0B">
      <w:pPr>
        <w:spacing w:line="480" w:lineRule="auto"/>
        <w:jc w:val="center"/>
        <w:rPr>
          <w:rFonts w:ascii="Times New Roman" w:hAnsi="Times New Roman" w:cs="Times New Roman"/>
          <w:sz w:val="24"/>
          <w:szCs w:val="24"/>
        </w:rPr>
      </w:pPr>
      <w:r w:rsidRPr="00F26232">
        <w:rPr>
          <w:rFonts w:ascii="Times New Roman" w:hAnsi="Times New Roman" w:cs="Times New Roman"/>
          <w:sz w:val="24"/>
          <w:szCs w:val="24"/>
        </w:rPr>
        <w:t>Institutional Affiliations</w:t>
      </w:r>
    </w:p>
    <w:p w14:paraId="136EAD8A" w14:textId="77777777" w:rsidR="001C6B0B" w:rsidRDefault="00365695" w:rsidP="001C6B0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049D0F4" w14:textId="40157D24" w:rsidR="00C17007" w:rsidRDefault="00365695" w:rsidP="001C6B0B">
      <w:pPr>
        <w:spacing w:line="480" w:lineRule="auto"/>
        <w:jc w:val="center"/>
        <w:rPr>
          <w:rFonts w:ascii="Times New Roman" w:hAnsi="Times New Roman" w:cs="Times New Roman"/>
          <w:color w:val="1D1D1D"/>
          <w:sz w:val="24"/>
          <w:szCs w:val="24"/>
          <w:shd w:val="clear" w:color="auto" w:fill="FFFFFF"/>
        </w:rPr>
      </w:pPr>
      <w:r w:rsidRPr="005C03D7">
        <w:rPr>
          <w:rFonts w:ascii="Times New Roman" w:hAnsi="Times New Roman" w:cs="Times New Roman"/>
          <w:sz w:val="24"/>
          <w:szCs w:val="24"/>
        </w:rPr>
        <w:lastRenderedPageBreak/>
        <w:t xml:space="preserve">Case: </w:t>
      </w:r>
      <w:r w:rsidRPr="005C03D7">
        <w:rPr>
          <w:rFonts w:ascii="Times New Roman" w:hAnsi="Times New Roman" w:cs="Times New Roman"/>
          <w:color w:val="1D1D1D"/>
          <w:sz w:val="24"/>
          <w:szCs w:val="24"/>
          <w:shd w:val="clear" w:color="auto" w:fill="FFFFFF"/>
        </w:rPr>
        <w:t>Computer information Specialist</w:t>
      </w:r>
      <w:r w:rsidR="00F26232">
        <w:rPr>
          <w:rFonts w:ascii="Times New Roman" w:hAnsi="Times New Roman" w:cs="Times New Roman"/>
          <w:color w:val="1D1D1D"/>
          <w:sz w:val="24"/>
          <w:szCs w:val="24"/>
          <w:shd w:val="clear" w:color="auto" w:fill="FFFFFF"/>
        </w:rPr>
        <w:t>-CIS</w:t>
      </w:r>
    </w:p>
    <w:p w14:paraId="48887F8F" w14:textId="77777777" w:rsidR="00C17007" w:rsidRPr="00A02EB1" w:rsidRDefault="00365695" w:rsidP="001C6B0B">
      <w:pPr>
        <w:spacing w:line="480" w:lineRule="auto"/>
        <w:jc w:val="center"/>
        <w:rPr>
          <w:rFonts w:ascii="Times New Roman" w:hAnsi="Times New Roman" w:cs="Times New Roman"/>
          <w:b/>
          <w:color w:val="1D1D1D"/>
          <w:sz w:val="24"/>
          <w:szCs w:val="24"/>
          <w:shd w:val="clear" w:color="auto" w:fill="FFFFFF"/>
        </w:rPr>
      </w:pPr>
      <w:r w:rsidRPr="00A02EB1">
        <w:rPr>
          <w:rFonts w:ascii="Times New Roman" w:hAnsi="Times New Roman" w:cs="Times New Roman"/>
          <w:b/>
          <w:color w:val="1D1D1D"/>
          <w:sz w:val="24"/>
          <w:szCs w:val="24"/>
          <w:shd w:val="clear" w:color="auto" w:fill="FFFFFF"/>
        </w:rPr>
        <w:t>Introduction</w:t>
      </w:r>
    </w:p>
    <w:p w14:paraId="76D5342E" w14:textId="3DA81BB1" w:rsidR="00C17007" w:rsidRDefault="00365695" w:rsidP="001C6B0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Contract rewards ethical issues have remained something that needs immediate address in the world today. </w:t>
      </w:r>
      <w:r w:rsidR="00D2383C">
        <w:rPr>
          <w:rFonts w:ascii="Times New Roman" w:hAnsi="Times New Roman" w:cs="Times New Roman"/>
          <w:sz w:val="24"/>
          <w:szCs w:val="24"/>
        </w:rPr>
        <w:t xml:space="preserve">This is irrespective of the available procurement ethics that are aimed at regulation of the activities that would otherwise contravene the proper contract awarding procedure. </w:t>
      </w:r>
      <w:r w:rsidR="004C1B9B">
        <w:rPr>
          <w:rFonts w:ascii="Times New Roman" w:hAnsi="Times New Roman" w:cs="Times New Roman"/>
          <w:sz w:val="24"/>
          <w:szCs w:val="24"/>
        </w:rPr>
        <w:t>Adherence to the required code of conduct necessary for the maintenance of the business ethics amongst all parties involved is a practice that must be encouraged. Even though the government has established such standards through statutes and regulations, many professionals in America continue to breach the set rules</w:t>
      </w:r>
      <w:r w:rsidR="0048292D">
        <w:rPr>
          <w:rFonts w:ascii="Times New Roman" w:hAnsi="Times New Roman" w:cs="Times New Roman"/>
          <w:sz w:val="24"/>
          <w:szCs w:val="24"/>
        </w:rPr>
        <w:t xml:space="preserve"> (Collins, 2012)</w:t>
      </w:r>
      <w:r w:rsidR="004C1B9B">
        <w:rPr>
          <w:rFonts w:ascii="Times New Roman" w:hAnsi="Times New Roman" w:cs="Times New Roman"/>
          <w:sz w:val="24"/>
          <w:szCs w:val="24"/>
        </w:rPr>
        <w:t xml:space="preserve">. This case paper is amongst the </w:t>
      </w:r>
      <w:r w:rsidR="00993FAF">
        <w:rPr>
          <w:rFonts w:ascii="Times New Roman" w:hAnsi="Times New Roman" w:cs="Times New Roman"/>
          <w:sz w:val="24"/>
          <w:szCs w:val="24"/>
        </w:rPr>
        <w:t>scenarios,</w:t>
      </w:r>
      <w:r w:rsidR="004C1B9B">
        <w:rPr>
          <w:rFonts w:ascii="Times New Roman" w:hAnsi="Times New Roman" w:cs="Times New Roman"/>
          <w:sz w:val="24"/>
          <w:szCs w:val="24"/>
        </w:rPr>
        <w:t xml:space="preserve"> where Computer Information Specialist, Inc. (CIS) protests the award of a contract</w:t>
      </w:r>
      <w:r w:rsidR="00E07F53">
        <w:rPr>
          <w:rFonts w:ascii="Times New Roman" w:hAnsi="Times New Roman" w:cs="Times New Roman"/>
          <w:sz w:val="24"/>
          <w:szCs w:val="24"/>
        </w:rPr>
        <w:t xml:space="preserve"> to acquire telecommunication support services at the agency’s Bethesda, Maryland</w:t>
      </w:r>
      <w:r w:rsidR="004C1B9B">
        <w:rPr>
          <w:rFonts w:ascii="Times New Roman" w:hAnsi="Times New Roman" w:cs="Times New Roman"/>
          <w:sz w:val="24"/>
          <w:szCs w:val="24"/>
        </w:rPr>
        <w:t xml:space="preserve"> to Open Technology Group, Inc. (OTG) under Request for Proposal (REP)</w:t>
      </w:r>
      <w:r w:rsidR="00993FAF">
        <w:rPr>
          <w:rFonts w:ascii="Times New Roman" w:hAnsi="Times New Roman" w:cs="Times New Roman"/>
          <w:sz w:val="24"/>
          <w:szCs w:val="24"/>
        </w:rPr>
        <w:t xml:space="preserve">. The claim by CIS that the process was unfair has some truths upon close evaluation of the evidence given. </w:t>
      </w:r>
      <w:r>
        <w:rPr>
          <w:rFonts w:ascii="Times New Roman" w:hAnsi="Times New Roman" w:cs="Times New Roman"/>
          <w:sz w:val="24"/>
          <w:szCs w:val="24"/>
        </w:rPr>
        <w:t>Therefore,</w:t>
      </w:r>
      <w:r w:rsidR="00993FAF">
        <w:rPr>
          <w:rFonts w:ascii="Times New Roman" w:hAnsi="Times New Roman" w:cs="Times New Roman"/>
          <w:sz w:val="24"/>
          <w:szCs w:val="24"/>
        </w:rPr>
        <w:t xml:space="preserve"> the paper gives my point of view point about the case. </w:t>
      </w:r>
    </w:p>
    <w:p w14:paraId="42E3580E" w14:textId="77777777" w:rsidR="00C17007" w:rsidRPr="00A02EB1" w:rsidRDefault="00365695" w:rsidP="001C6B0B">
      <w:pPr>
        <w:spacing w:line="480" w:lineRule="auto"/>
        <w:jc w:val="center"/>
        <w:rPr>
          <w:rFonts w:ascii="Times New Roman" w:hAnsi="Times New Roman" w:cs="Times New Roman"/>
          <w:b/>
          <w:color w:val="1D1D1D"/>
          <w:sz w:val="24"/>
          <w:szCs w:val="24"/>
          <w:shd w:val="clear" w:color="auto" w:fill="FFFFFF"/>
        </w:rPr>
      </w:pPr>
      <w:r w:rsidRPr="00A02EB1">
        <w:rPr>
          <w:rFonts w:ascii="Times New Roman" w:hAnsi="Times New Roman" w:cs="Times New Roman"/>
          <w:b/>
          <w:sz w:val="24"/>
          <w:szCs w:val="24"/>
        </w:rPr>
        <w:t>Flaws in the decision</w:t>
      </w:r>
    </w:p>
    <w:p w14:paraId="6BC78F3A" w14:textId="170DFC71" w:rsidR="00C17007" w:rsidRDefault="00365695" w:rsidP="001C6B0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selection indeed indicates some bias if the award was to be on merit and based on the ‘best value’</w:t>
      </w:r>
      <w:r w:rsidR="00C84D62">
        <w:rPr>
          <w:rFonts w:ascii="Times New Roman" w:hAnsi="Times New Roman" w:cs="Times New Roman"/>
          <w:sz w:val="24"/>
          <w:szCs w:val="24"/>
        </w:rPr>
        <w:t xml:space="preserve"> principle through consideration of other non-price factors whose contribution was to be taken more importantly than the price. </w:t>
      </w:r>
      <w:r w:rsidR="001B56BA">
        <w:rPr>
          <w:rFonts w:ascii="Times New Roman" w:hAnsi="Times New Roman" w:cs="Times New Roman"/>
          <w:sz w:val="24"/>
          <w:szCs w:val="24"/>
        </w:rPr>
        <w:t>The award seems to have neglected the set rules which in the first place indicates disloyalty to the constitution. OTG is picked based on the highest rank and lowest price whereas price was not amongst the key parameters that were to be put into consideration during such a selection</w:t>
      </w:r>
      <w:r w:rsidR="00E72C96">
        <w:rPr>
          <w:rFonts w:ascii="Times New Roman" w:hAnsi="Times New Roman" w:cs="Times New Roman"/>
          <w:sz w:val="24"/>
          <w:szCs w:val="24"/>
        </w:rPr>
        <w:t xml:space="preserve"> (Kevin</w:t>
      </w:r>
      <w:r w:rsidR="00A05ACE">
        <w:rPr>
          <w:rFonts w:ascii="Times New Roman" w:hAnsi="Times New Roman" w:cs="Times New Roman"/>
          <w:sz w:val="24"/>
          <w:szCs w:val="24"/>
        </w:rPr>
        <w:t xml:space="preserve"> </w:t>
      </w:r>
      <w:r w:rsidR="00E72C96">
        <w:rPr>
          <w:rFonts w:ascii="Times New Roman" w:hAnsi="Times New Roman" w:cs="Times New Roman"/>
          <w:sz w:val="24"/>
          <w:szCs w:val="24"/>
        </w:rPr>
        <w:t>&amp; David, 2004)</w:t>
      </w:r>
      <w:r w:rsidR="001B56BA">
        <w:rPr>
          <w:rFonts w:ascii="Times New Roman" w:hAnsi="Times New Roman" w:cs="Times New Roman"/>
          <w:sz w:val="24"/>
          <w:szCs w:val="24"/>
        </w:rPr>
        <w:t xml:space="preserve">. This reveals that the agency must have </w:t>
      </w:r>
      <w:r w:rsidR="00F72B88">
        <w:rPr>
          <w:rFonts w:ascii="Times New Roman" w:hAnsi="Times New Roman" w:cs="Times New Roman"/>
          <w:sz w:val="24"/>
          <w:szCs w:val="24"/>
        </w:rPr>
        <w:t xml:space="preserve">misevaluated the proposals in the awarding process. Such an award, therefore, goes against </w:t>
      </w:r>
      <w:r w:rsidR="00F72B88">
        <w:rPr>
          <w:rFonts w:ascii="Times New Roman" w:hAnsi="Times New Roman" w:cs="Times New Roman"/>
          <w:sz w:val="24"/>
          <w:szCs w:val="24"/>
        </w:rPr>
        <w:lastRenderedPageBreak/>
        <w:t>the commercial marketplace statutes which require that the capability of the contractor must be fully proven.</w:t>
      </w:r>
    </w:p>
    <w:p w14:paraId="3FC45D3F" w14:textId="4F8F9954" w:rsidR="00C17007" w:rsidRDefault="00365695" w:rsidP="001C6B0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downgrading of CIS proposal on the basis of personal competence was unfair. Hav</w:t>
      </w:r>
      <w:r>
        <w:rPr>
          <w:rFonts w:ascii="Times New Roman" w:hAnsi="Times New Roman" w:cs="Times New Roman"/>
          <w:sz w:val="24"/>
          <w:szCs w:val="24"/>
        </w:rPr>
        <w:t xml:space="preserve">ing been brought to the attention of CIS which went ahead to revise the proposal, using such an allegation to work against CIS reveals unethical conduct by granting favors to OTG in the decision-making process. </w:t>
      </w:r>
      <w:r w:rsidR="00FD4342">
        <w:rPr>
          <w:rFonts w:ascii="Times New Roman" w:hAnsi="Times New Roman" w:cs="Times New Roman"/>
          <w:sz w:val="24"/>
          <w:szCs w:val="24"/>
        </w:rPr>
        <w:t xml:space="preserve">Such judgments are discriminative in nature making the </w:t>
      </w:r>
      <w:r w:rsidR="00841C19">
        <w:rPr>
          <w:rFonts w:ascii="Times New Roman" w:hAnsi="Times New Roman" w:cs="Times New Roman"/>
          <w:sz w:val="24"/>
          <w:szCs w:val="24"/>
        </w:rPr>
        <w:t>qualified</w:t>
      </w:r>
      <w:r w:rsidR="00FD4342">
        <w:rPr>
          <w:rFonts w:ascii="Times New Roman" w:hAnsi="Times New Roman" w:cs="Times New Roman"/>
          <w:sz w:val="24"/>
          <w:szCs w:val="24"/>
        </w:rPr>
        <w:t xml:space="preserve"> CIS loose. </w:t>
      </w:r>
      <w:r w:rsidR="00841C19">
        <w:rPr>
          <w:rFonts w:ascii="Times New Roman" w:hAnsi="Times New Roman" w:cs="Times New Roman"/>
          <w:sz w:val="24"/>
          <w:szCs w:val="24"/>
        </w:rPr>
        <w:t>Even upon agreement that CIS met the personnel experience requirements, some of the evaluators still do not consider such an effort in the evaluation. For instance, the fifth evaluator's comments concerning the limitations in CIS reports represents sole support in the evaluation</w:t>
      </w:r>
      <w:r w:rsidR="00AC08A2">
        <w:rPr>
          <w:rFonts w:ascii="Times New Roman" w:hAnsi="Times New Roman" w:cs="Times New Roman"/>
          <w:sz w:val="24"/>
          <w:szCs w:val="24"/>
        </w:rPr>
        <w:t xml:space="preserve"> (Kevin</w:t>
      </w:r>
      <w:bookmarkStart w:id="0" w:name="_GoBack"/>
      <w:bookmarkEnd w:id="0"/>
      <w:r w:rsidR="00AC08A2">
        <w:rPr>
          <w:rFonts w:ascii="Times New Roman" w:hAnsi="Times New Roman" w:cs="Times New Roman"/>
          <w:sz w:val="24"/>
          <w:szCs w:val="24"/>
        </w:rPr>
        <w:t xml:space="preserve"> &amp; David, 2004)</w:t>
      </w:r>
      <w:r w:rsidR="00841C19">
        <w:rPr>
          <w:rFonts w:ascii="Times New Roman" w:hAnsi="Times New Roman" w:cs="Times New Roman"/>
          <w:sz w:val="24"/>
          <w:szCs w:val="24"/>
        </w:rPr>
        <w:t xml:space="preserve">. The evaluator goes ahead to focus on the tone in the CIS </w:t>
      </w:r>
      <w:r w:rsidR="00B67E44">
        <w:rPr>
          <w:rFonts w:ascii="Times New Roman" w:hAnsi="Times New Roman" w:cs="Times New Roman"/>
          <w:sz w:val="24"/>
          <w:szCs w:val="24"/>
        </w:rPr>
        <w:t xml:space="preserve">proposal. His comments are personal and abusive in nature which I believe is solely aimed at disqualifying CIS. This is unethical behavior and abuse of the rights. Furthermore, the evaluator goes further to display his intention to focus on the tone only and yet it is not amongst the components of evaluation in the procedure. </w:t>
      </w:r>
      <w:r>
        <w:rPr>
          <w:rFonts w:ascii="Times New Roman" w:hAnsi="Times New Roman" w:cs="Times New Roman"/>
          <w:sz w:val="24"/>
          <w:szCs w:val="24"/>
        </w:rPr>
        <w:t>Therefore,</w:t>
      </w:r>
      <w:r w:rsidR="00E871B2">
        <w:rPr>
          <w:rFonts w:ascii="Times New Roman" w:hAnsi="Times New Roman" w:cs="Times New Roman"/>
          <w:sz w:val="24"/>
          <w:szCs w:val="24"/>
        </w:rPr>
        <w:t xml:space="preserve"> the basis of the evaluator's statements cannot be ascertained which reveal an intention to do away with CIS. </w:t>
      </w:r>
    </w:p>
    <w:p w14:paraId="57CFB0A4" w14:textId="063A55B8" w:rsidR="00C17007" w:rsidRDefault="00365695" w:rsidP="001C6B0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agency requiring CIS to furnish them with the information they had not asked for is also unethic</w:t>
      </w:r>
      <w:r>
        <w:rPr>
          <w:rFonts w:ascii="Times New Roman" w:hAnsi="Times New Roman" w:cs="Times New Roman"/>
          <w:sz w:val="24"/>
          <w:szCs w:val="24"/>
        </w:rPr>
        <w:t xml:space="preserve">al. For instance, </w:t>
      </w:r>
      <w:r w:rsidR="00AC608B">
        <w:rPr>
          <w:rFonts w:ascii="Times New Roman" w:hAnsi="Times New Roman" w:cs="Times New Roman"/>
          <w:sz w:val="24"/>
          <w:szCs w:val="24"/>
        </w:rPr>
        <w:t xml:space="preserve">even though RFP just requested for two past performance to showcase the experience, even after evaluation required additional ones to be indicated which CIS was able to furnish, the fifth evaluator still downgraded the proposal on the basis of it lacking merit in </w:t>
      </w:r>
      <w:r w:rsidR="00586050">
        <w:rPr>
          <w:rFonts w:ascii="Times New Roman" w:hAnsi="Times New Roman" w:cs="Times New Roman"/>
          <w:sz w:val="24"/>
          <w:szCs w:val="24"/>
        </w:rPr>
        <w:t>these areas</w:t>
      </w:r>
      <w:r w:rsidR="00AC608B">
        <w:rPr>
          <w:rFonts w:ascii="Times New Roman" w:hAnsi="Times New Roman" w:cs="Times New Roman"/>
          <w:sz w:val="24"/>
          <w:szCs w:val="24"/>
        </w:rPr>
        <w:t xml:space="preserve"> which is contrary to the requirements. Furthermore, most of the most of the statements are not supported by record evidence which goes against the statutes that require every information provided to be fully supported with written evidence to avoid a breach </w:t>
      </w:r>
      <w:r w:rsidR="00AC608B">
        <w:rPr>
          <w:rFonts w:ascii="Times New Roman" w:hAnsi="Times New Roman" w:cs="Times New Roman"/>
          <w:sz w:val="24"/>
          <w:szCs w:val="24"/>
        </w:rPr>
        <w:lastRenderedPageBreak/>
        <w:t xml:space="preserve">of the law by the involved parties. </w:t>
      </w:r>
      <w:r w:rsidR="009677D9">
        <w:rPr>
          <w:rFonts w:ascii="Times New Roman" w:hAnsi="Times New Roman" w:cs="Times New Roman"/>
          <w:sz w:val="24"/>
          <w:szCs w:val="24"/>
        </w:rPr>
        <w:t>These reveals a misevaluation in the CIS proposal which might have been intentionally done to favor the competitor.</w:t>
      </w:r>
    </w:p>
    <w:p w14:paraId="45CEF216" w14:textId="0E9A4682" w:rsidR="00C17007" w:rsidRDefault="00365695" w:rsidP="001C6B0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Presence of misevaluation in OTG’s proposal further strengthens the allegations of CIS. The fact that the agency went further to accept OTG’s proposal even when it failed to meet the two important requirements i.e. provision of letters of commitment and </w:t>
      </w:r>
      <w:r w:rsidR="00C54302">
        <w:rPr>
          <w:rFonts w:ascii="Times New Roman" w:hAnsi="Times New Roman" w:cs="Times New Roman"/>
          <w:sz w:val="24"/>
          <w:szCs w:val="24"/>
        </w:rPr>
        <w:t xml:space="preserve">security program plans further gives a clue of corruption in the whole matter. </w:t>
      </w:r>
      <w:r w:rsidR="00363037">
        <w:rPr>
          <w:rFonts w:ascii="Times New Roman" w:hAnsi="Times New Roman" w:cs="Times New Roman"/>
          <w:sz w:val="24"/>
          <w:szCs w:val="24"/>
        </w:rPr>
        <w:t>OTG with unemployed 14 members was supposed to, therefore, meet this requirement to furnish the agency with commitment letters for these members which they failed to do for 4 employees but still secured the contract</w:t>
      </w:r>
      <w:r w:rsidR="00AC08A2">
        <w:rPr>
          <w:rFonts w:ascii="Times New Roman" w:hAnsi="Times New Roman" w:cs="Times New Roman"/>
          <w:sz w:val="24"/>
          <w:szCs w:val="24"/>
        </w:rPr>
        <w:t xml:space="preserve"> (Kevin &amp; David, 2004).</w:t>
      </w:r>
      <w:r w:rsidR="00363037">
        <w:rPr>
          <w:rFonts w:ascii="Times New Roman" w:hAnsi="Times New Roman" w:cs="Times New Roman"/>
          <w:sz w:val="24"/>
          <w:szCs w:val="24"/>
        </w:rPr>
        <w:t xml:space="preserve"> Furthermore, OTG’s failure to give a detailed security plan for the information technology systems yet they still secure the contract reveals an act of favoritism. This is due to lack of compliance with security </w:t>
      </w:r>
      <w:r w:rsidR="00480546">
        <w:rPr>
          <w:rFonts w:ascii="Times New Roman" w:hAnsi="Times New Roman" w:cs="Times New Roman"/>
          <w:sz w:val="24"/>
          <w:szCs w:val="24"/>
        </w:rPr>
        <w:t>requirements</w:t>
      </w:r>
      <w:r w:rsidR="00363037">
        <w:rPr>
          <w:rFonts w:ascii="Times New Roman" w:hAnsi="Times New Roman" w:cs="Times New Roman"/>
          <w:sz w:val="24"/>
          <w:szCs w:val="24"/>
        </w:rPr>
        <w:t xml:space="preserve"> as well as regulatory provisions which ensure that proper security measures are put in place for computer security to avoid information sabotage. </w:t>
      </w:r>
      <w:r w:rsidR="00480546">
        <w:rPr>
          <w:rFonts w:ascii="Times New Roman" w:hAnsi="Times New Roman" w:cs="Times New Roman"/>
          <w:sz w:val="24"/>
          <w:szCs w:val="24"/>
        </w:rPr>
        <w:t xml:space="preserve">The information provided by OTG on security reveal lack of seriousness while handling this part of the proposal. </w:t>
      </w:r>
      <w:r w:rsidR="002D2FA1">
        <w:rPr>
          <w:rFonts w:ascii="Times New Roman" w:hAnsi="Times New Roman" w:cs="Times New Roman"/>
          <w:sz w:val="24"/>
          <w:szCs w:val="24"/>
        </w:rPr>
        <w:t>Furthermore, their language use does not reveal the technical expertise required for this telecommunication service. The relaxed manner in which they provide the information indicates that they have confidence in getting the contract even without merit.</w:t>
      </w:r>
    </w:p>
    <w:p w14:paraId="5B3CF6C2" w14:textId="77777777" w:rsidR="00C17007" w:rsidRPr="001C6B0B" w:rsidRDefault="00365695" w:rsidP="001C6B0B">
      <w:pPr>
        <w:spacing w:line="480" w:lineRule="auto"/>
        <w:jc w:val="center"/>
        <w:rPr>
          <w:rFonts w:ascii="Times New Roman" w:hAnsi="Times New Roman" w:cs="Times New Roman"/>
          <w:b/>
          <w:sz w:val="24"/>
          <w:szCs w:val="24"/>
        </w:rPr>
      </w:pPr>
      <w:r w:rsidRPr="001C6B0B">
        <w:rPr>
          <w:rFonts w:ascii="Times New Roman" w:hAnsi="Times New Roman" w:cs="Times New Roman"/>
          <w:b/>
          <w:sz w:val="24"/>
          <w:szCs w:val="24"/>
        </w:rPr>
        <w:t>Conclusion</w:t>
      </w:r>
    </w:p>
    <w:p w14:paraId="0D0B8E6E" w14:textId="3308EE30" w:rsidR="00C17007" w:rsidRDefault="00365695" w:rsidP="001C6B0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indeed true that anyone carefully analyzing the information furnished can tell that there is indeed a misevaluation in the proposals. Both CIS and OTGs' proposals are not well evaluated with evidence showing the aim is to favor OTG. It</w:t>
      </w:r>
      <w:r>
        <w:rPr>
          <w:rFonts w:ascii="Times New Roman" w:hAnsi="Times New Roman" w:cs="Times New Roman"/>
          <w:sz w:val="24"/>
          <w:szCs w:val="24"/>
        </w:rPr>
        <w:t xml:space="preserve"> is therefore evident that the objective might have been to put off CIS, which according to the available pieces of evidence and regulatory requirements, would qualify for the contract award. </w:t>
      </w:r>
      <w:r w:rsidR="00586050">
        <w:rPr>
          <w:rFonts w:ascii="Times New Roman" w:hAnsi="Times New Roman" w:cs="Times New Roman"/>
          <w:sz w:val="24"/>
          <w:szCs w:val="24"/>
        </w:rPr>
        <w:t>Therefore,</w:t>
      </w:r>
      <w:r>
        <w:rPr>
          <w:rFonts w:ascii="Times New Roman" w:hAnsi="Times New Roman" w:cs="Times New Roman"/>
          <w:sz w:val="24"/>
          <w:szCs w:val="24"/>
        </w:rPr>
        <w:t xml:space="preserve"> the recommendation that the agency needs to reevaluate</w:t>
      </w:r>
      <w:r>
        <w:rPr>
          <w:rFonts w:ascii="Times New Roman" w:hAnsi="Times New Roman" w:cs="Times New Roman"/>
          <w:sz w:val="24"/>
          <w:szCs w:val="24"/>
        </w:rPr>
        <w:t xml:space="preserve"> the proposals and ensure adherence to the </w:t>
      </w:r>
      <w:r>
        <w:rPr>
          <w:rFonts w:ascii="Times New Roman" w:hAnsi="Times New Roman" w:cs="Times New Roman"/>
          <w:sz w:val="24"/>
          <w:szCs w:val="24"/>
        </w:rPr>
        <w:lastRenderedPageBreak/>
        <w:t xml:space="preserve">statutes and regulatory requirements is justified. </w:t>
      </w:r>
      <w:r w:rsidR="009B418D">
        <w:rPr>
          <w:rFonts w:ascii="Times New Roman" w:hAnsi="Times New Roman" w:cs="Times New Roman"/>
          <w:sz w:val="24"/>
          <w:szCs w:val="24"/>
        </w:rPr>
        <w:t>Furthermore, termination of the contract award to OTG should be effected to ensure new selection through proper decision making.</w:t>
      </w:r>
    </w:p>
    <w:p w14:paraId="0C929A67" w14:textId="77777777" w:rsidR="001C6B0B" w:rsidRDefault="00365695" w:rsidP="001C6B0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65CF633" w14:textId="77A4E92F" w:rsidR="00C17007" w:rsidRDefault="00365695" w:rsidP="001C6B0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65024A9" w14:textId="77777777" w:rsidR="00C17007" w:rsidRDefault="00365695" w:rsidP="001C6B0B">
      <w:pPr>
        <w:spacing w:line="480" w:lineRule="auto"/>
        <w:rPr>
          <w:rFonts w:ascii="Times New Roman" w:hAnsi="Times New Roman" w:cs="Times New Roman"/>
          <w:sz w:val="24"/>
          <w:szCs w:val="24"/>
        </w:rPr>
      </w:pPr>
      <w:r w:rsidRPr="0048292D">
        <w:rPr>
          <w:rFonts w:ascii="Times New Roman" w:hAnsi="Times New Roman" w:cs="Times New Roman"/>
          <w:sz w:val="24"/>
          <w:szCs w:val="24"/>
        </w:rPr>
        <w:t xml:space="preserve">Collins, D. (2012). </w:t>
      </w:r>
      <w:r w:rsidRPr="002446E9">
        <w:rPr>
          <w:rFonts w:ascii="Times New Roman" w:hAnsi="Times New Roman" w:cs="Times New Roman"/>
          <w:iCs/>
          <w:sz w:val="24"/>
          <w:szCs w:val="24"/>
        </w:rPr>
        <w:t>Business ethics: How to design and manage ethical organizations</w:t>
      </w:r>
      <w:r w:rsidRPr="0048292D">
        <w:rPr>
          <w:rFonts w:ascii="Times New Roman" w:hAnsi="Times New Roman" w:cs="Times New Roman"/>
          <w:sz w:val="24"/>
          <w:szCs w:val="24"/>
        </w:rPr>
        <w:t>. Hoboken,</w:t>
      </w:r>
      <w:r>
        <w:rPr>
          <w:rFonts w:ascii="Times New Roman" w:hAnsi="Times New Roman" w:cs="Times New Roman"/>
          <w:sz w:val="24"/>
          <w:szCs w:val="24"/>
        </w:rPr>
        <w:t xml:space="preserve"> </w:t>
      </w:r>
      <w:r w:rsidRPr="0048292D">
        <w:rPr>
          <w:rFonts w:ascii="Times New Roman" w:hAnsi="Times New Roman" w:cs="Times New Roman"/>
          <w:sz w:val="24"/>
          <w:szCs w:val="24"/>
        </w:rPr>
        <w:t>NJ: Wiley.</w:t>
      </w:r>
    </w:p>
    <w:p w14:paraId="6973CF06" w14:textId="77777777" w:rsidR="00C17007" w:rsidRDefault="00365695" w:rsidP="001C6B0B">
      <w:pPr>
        <w:spacing w:line="480" w:lineRule="auto"/>
        <w:rPr>
          <w:rFonts w:ascii="Times New Roman" w:hAnsi="Times New Roman" w:cs="Times New Roman"/>
          <w:sz w:val="24"/>
          <w:szCs w:val="24"/>
        </w:rPr>
      </w:pPr>
      <w:r>
        <w:rPr>
          <w:rFonts w:ascii="Times New Roman" w:hAnsi="Times New Roman" w:cs="Times New Roman"/>
          <w:sz w:val="24"/>
          <w:szCs w:val="24"/>
        </w:rPr>
        <w:t>Commercial market place-The preferred approach. Chapter 5.</w:t>
      </w:r>
    </w:p>
    <w:p w14:paraId="4B2EAE74" w14:textId="77777777" w:rsidR="00C17007" w:rsidRDefault="00365695" w:rsidP="001C6B0B">
      <w:pPr>
        <w:spacing w:line="480" w:lineRule="auto"/>
        <w:rPr>
          <w:rFonts w:ascii="Times New Roman" w:hAnsi="Times New Roman" w:cs="Times New Roman"/>
          <w:sz w:val="24"/>
          <w:szCs w:val="24"/>
        </w:rPr>
      </w:pPr>
      <w:r>
        <w:rPr>
          <w:rFonts w:ascii="Times New Roman" w:hAnsi="Times New Roman" w:cs="Times New Roman"/>
          <w:sz w:val="24"/>
          <w:szCs w:val="24"/>
        </w:rPr>
        <w:t xml:space="preserve">Kevin P. M., &amp; David E. F. (2004). United States General </w:t>
      </w:r>
      <w:r>
        <w:rPr>
          <w:rFonts w:ascii="Times New Roman" w:hAnsi="Times New Roman" w:cs="Times New Roman"/>
          <w:sz w:val="24"/>
          <w:szCs w:val="24"/>
        </w:rPr>
        <w:t>Accounting Office Washington, DC 20548.</w:t>
      </w:r>
    </w:p>
    <w:p w14:paraId="688DAF7F" w14:textId="4055245D" w:rsidR="00480546" w:rsidRPr="005C03D7" w:rsidRDefault="00365695" w:rsidP="001C6B0B">
      <w:pPr>
        <w:spacing w:line="480" w:lineRule="auto"/>
        <w:rPr>
          <w:rFonts w:ascii="Times New Roman" w:hAnsi="Times New Roman" w:cs="Times New Roman"/>
          <w:sz w:val="24"/>
          <w:szCs w:val="24"/>
        </w:rPr>
      </w:pPr>
      <w:r>
        <w:rPr>
          <w:rFonts w:ascii="Times New Roman" w:hAnsi="Times New Roman" w:cs="Times New Roman"/>
          <w:sz w:val="24"/>
          <w:szCs w:val="24"/>
        </w:rPr>
        <w:t>Procurement ethics and acquisition oversight. Chapter 4.</w:t>
      </w:r>
    </w:p>
    <w:sectPr w:rsidR="00480546" w:rsidRPr="005C03D7" w:rsidSect="002446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E89417" w14:textId="77777777" w:rsidR="00365695" w:rsidRDefault="00365695">
      <w:pPr>
        <w:spacing w:after="0" w:line="240" w:lineRule="auto"/>
      </w:pPr>
      <w:r>
        <w:separator/>
      </w:r>
    </w:p>
  </w:endnote>
  <w:endnote w:type="continuationSeparator" w:id="0">
    <w:p w14:paraId="27C91898" w14:textId="77777777" w:rsidR="00365695" w:rsidRDefault="00365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7BFBDB" w14:textId="77777777" w:rsidR="00365695" w:rsidRDefault="00365695">
      <w:pPr>
        <w:spacing w:after="0" w:line="240" w:lineRule="auto"/>
      </w:pPr>
      <w:r>
        <w:separator/>
      </w:r>
    </w:p>
  </w:footnote>
  <w:footnote w:type="continuationSeparator" w:id="0">
    <w:p w14:paraId="1DC1B573" w14:textId="77777777" w:rsidR="00365695" w:rsidRDefault="003656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518155792"/>
      <w:docPartObj>
        <w:docPartGallery w:val="Page Numbers (Top of Page)"/>
        <w:docPartUnique/>
      </w:docPartObj>
    </w:sdtPr>
    <w:sdtEndPr>
      <w:rPr>
        <w:noProof/>
      </w:rPr>
    </w:sdtEndPr>
    <w:sdtContent>
      <w:p w14:paraId="438DC8EE" w14:textId="428743E9" w:rsidR="002446E9" w:rsidRPr="002446E9" w:rsidRDefault="00365695">
        <w:pPr>
          <w:pStyle w:val="Header"/>
          <w:jc w:val="right"/>
          <w:rPr>
            <w:rFonts w:ascii="Times New Roman" w:hAnsi="Times New Roman" w:cs="Times New Roman"/>
            <w:sz w:val="18"/>
            <w:szCs w:val="18"/>
          </w:rPr>
        </w:pPr>
        <w:r w:rsidRPr="002446E9">
          <w:rPr>
            <w:rFonts w:ascii="Times New Roman" w:hAnsi="Times New Roman" w:cs="Times New Roman"/>
            <w:sz w:val="18"/>
            <w:szCs w:val="18"/>
          </w:rPr>
          <w:t xml:space="preserve">POINT OF VIEW ABOUT THE CASE: COMPUTER INFORMATION SPECIALIST-CIS </w:t>
        </w:r>
        <w:r>
          <w:rPr>
            <w:rFonts w:ascii="Times New Roman" w:hAnsi="Times New Roman" w:cs="Times New Roman"/>
            <w:sz w:val="18"/>
            <w:szCs w:val="18"/>
          </w:rPr>
          <w:t xml:space="preserve">                                                         </w:t>
        </w:r>
        <w:r w:rsidRPr="002446E9">
          <w:rPr>
            <w:rFonts w:ascii="Times New Roman" w:hAnsi="Times New Roman" w:cs="Times New Roman"/>
            <w:sz w:val="18"/>
            <w:szCs w:val="18"/>
          </w:rPr>
          <w:fldChar w:fldCharType="begin"/>
        </w:r>
        <w:r w:rsidRPr="002446E9">
          <w:rPr>
            <w:rFonts w:ascii="Times New Roman" w:hAnsi="Times New Roman" w:cs="Times New Roman"/>
            <w:sz w:val="18"/>
            <w:szCs w:val="18"/>
          </w:rPr>
          <w:instrText xml:space="preserve"> PAGE   \* MERGEFORMAT </w:instrText>
        </w:r>
        <w:r w:rsidRPr="002446E9">
          <w:rPr>
            <w:rFonts w:ascii="Times New Roman" w:hAnsi="Times New Roman" w:cs="Times New Roman"/>
            <w:sz w:val="18"/>
            <w:szCs w:val="18"/>
          </w:rPr>
          <w:fldChar w:fldCharType="separate"/>
        </w:r>
        <w:r w:rsidRPr="002446E9">
          <w:rPr>
            <w:rFonts w:ascii="Times New Roman" w:hAnsi="Times New Roman" w:cs="Times New Roman"/>
            <w:noProof/>
            <w:sz w:val="18"/>
            <w:szCs w:val="18"/>
          </w:rPr>
          <w:t>2</w:t>
        </w:r>
        <w:r w:rsidRPr="002446E9">
          <w:rPr>
            <w:rFonts w:ascii="Times New Roman" w:hAnsi="Times New Roman" w:cs="Times New Roman"/>
            <w:noProof/>
            <w:sz w:val="18"/>
            <w:szCs w:val="18"/>
          </w:rPr>
          <w:fldChar w:fldCharType="end"/>
        </w:r>
      </w:p>
    </w:sdtContent>
  </w:sdt>
  <w:p w14:paraId="5FC56FA9" w14:textId="77777777" w:rsidR="00F26232" w:rsidRDefault="00F262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871347062"/>
      <w:docPartObj>
        <w:docPartGallery w:val="Page Numbers (Top of Page)"/>
        <w:docPartUnique/>
      </w:docPartObj>
    </w:sdtPr>
    <w:sdtEndPr>
      <w:rPr>
        <w:noProof/>
      </w:rPr>
    </w:sdtEndPr>
    <w:sdtContent>
      <w:p w14:paraId="0DD33E4B" w14:textId="0715A4D2" w:rsidR="002446E9" w:rsidRPr="002446E9" w:rsidRDefault="00365695">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2446E9">
          <w:rPr>
            <w:rFonts w:ascii="Times New Roman" w:hAnsi="Times New Roman" w:cs="Times New Roman"/>
            <w:sz w:val="18"/>
            <w:szCs w:val="18"/>
          </w:rPr>
          <w:t xml:space="preserve">CASE POINT OF VIEW ABOUT THE CASE: COMPUTER INFORMATION SPECIALIST-CIS </w:t>
        </w:r>
        <w:r>
          <w:rPr>
            <w:rFonts w:ascii="Times New Roman" w:hAnsi="Times New Roman" w:cs="Times New Roman"/>
            <w:sz w:val="18"/>
            <w:szCs w:val="18"/>
          </w:rPr>
          <w:t xml:space="preserve">                     </w:t>
        </w:r>
        <w:r w:rsidRPr="002446E9">
          <w:rPr>
            <w:rFonts w:ascii="Times New Roman" w:hAnsi="Times New Roman" w:cs="Times New Roman"/>
            <w:sz w:val="18"/>
            <w:szCs w:val="18"/>
          </w:rPr>
          <w:fldChar w:fldCharType="begin"/>
        </w:r>
        <w:r w:rsidRPr="002446E9">
          <w:rPr>
            <w:rFonts w:ascii="Times New Roman" w:hAnsi="Times New Roman" w:cs="Times New Roman"/>
            <w:sz w:val="18"/>
            <w:szCs w:val="18"/>
          </w:rPr>
          <w:instrText xml:space="preserve"> PAGE   \* MERGEFORMAT </w:instrText>
        </w:r>
        <w:r w:rsidRPr="002446E9">
          <w:rPr>
            <w:rFonts w:ascii="Times New Roman" w:hAnsi="Times New Roman" w:cs="Times New Roman"/>
            <w:sz w:val="18"/>
            <w:szCs w:val="18"/>
          </w:rPr>
          <w:fldChar w:fldCharType="separate"/>
        </w:r>
        <w:r w:rsidRPr="002446E9">
          <w:rPr>
            <w:rFonts w:ascii="Times New Roman" w:hAnsi="Times New Roman" w:cs="Times New Roman"/>
            <w:noProof/>
            <w:sz w:val="18"/>
            <w:szCs w:val="18"/>
          </w:rPr>
          <w:t>2</w:t>
        </w:r>
        <w:r w:rsidRPr="002446E9">
          <w:rPr>
            <w:rFonts w:ascii="Times New Roman" w:hAnsi="Times New Roman" w:cs="Times New Roman"/>
            <w:noProof/>
            <w:sz w:val="18"/>
            <w:szCs w:val="18"/>
          </w:rPr>
          <w:fldChar w:fldCharType="end"/>
        </w:r>
      </w:p>
    </w:sdtContent>
  </w:sdt>
  <w:p w14:paraId="31F64B5E" w14:textId="77777777" w:rsidR="002446E9" w:rsidRDefault="002446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5D6"/>
    <w:rsid w:val="000C0EEF"/>
    <w:rsid w:val="001B56BA"/>
    <w:rsid w:val="001C6B0B"/>
    <w:rsid w:val="001F730A"/>
    <w:rsid w:val="002446E9"/>
    <w:rsid w:val="002D2FA1"/>
    <w:rsid w:val="00363037"/>
    <w:rsid w:val="00365695"/>
    <w:rsid w:val="003D5521"/>
    <w:rsid w:val="00480546"/>
    <w:rsid w:val="0048292D"/>
    <w:rsid w:val="004A63DA"/>
    <w:rsid w:val="004C1B9B"/>
    <w:rsid w:val="00586050"/>
    <w:rsid w:val="005A7AB4"/>
    <w:rsid w:val="005C03D7"/>
    <w:rsid w:val="006C79A6"/>
    <w:rsid w:val="00753030"/>
    <w:rsid w:val="00841C19"/>
    <w:rsid w:val="008D7D72"/>
    <w:rsid w:val="009677D9"/>
    <w:rsid w:val="00986DCA"/>
    <w:rsid w:val="00992B89"/>
    <w:rsid w:val="00993FAF"/>
    <w:rsid w:val="009B418D"/>
    <w:rsid w:val="009C4131"/>
    <w:rsid w:val="00A02EB1"/>
    <w:rsid w:val="00A05ACE"/>
    <w:rsid w:val="00A405D6"/>
    <w:rsid w:val="00A4644C"/>
    <w:rsid w:val="00A658B0"/>
    <w:rsid w:val="00AC08A2"/>
    <w:rsid w:val="00AC608B"/>
    <w:rsid w:val="00B67E44"/>
    <w:rsid w:val="00C17007"/>
    <w:rsid w:val="00C36ED2"/>
    <w:rsid w:val="00C54302"/>
    <w:rsid w:val="00C77801"/>
    <w:rsid w:val="00C84D62"/>
    <w:rsid w:val="00D2383C"/>
    <w:rsid w:val="00D43DD2"/>
    <w:rsid w:val="00E07F53"/>
    <w:rsid w:val="00E72C96"/>
    <w:rsid w:val="00E871B2"/>
    <w:rsid w:val="00F062C4"/>
    <w:rsid w:val="00F26232"/>
    <w:rsid w:val="00F72B88"/>
    <w:rsid w:val="00FD4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D84A1"/>
  <w15:chartTrackingRefBased/>
  <w15:docId w15:val="{39A1463D-DA3B-442C-ADAD-3B5FAF941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62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232"/>
  </w:style>
  <w:style w:type="paragraph" w:styleId="Footer">
    <w:name w:val="footer"/>
    <w:basedOn w:val="Normal"/>
    <w:link w:val="FooterChar"/>
    <w:uiPriority w:val="99"/>
    <w:unhideWhenUsed/>
    <w:rsid w:val="00F262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23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464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64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404</TotalTime>
  <Pages>6</Pages>
  <Words>956</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34</cp:revision>
  <dcterms:created xsi:type="dcterms:W3CDTF">2018-06-12T08:24:00Z</dcterms:created>
  <dcterms:modified xsi:type="dcterms:W3CDTF">2018-06-12T15:33:00Z</dcterms:modified>
</cp:coreProperties>
</file>